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1a05a9d6c4194" /><Relationship Type="http://schemas.openxmlformats.org/package/2006/relationships/metadata/core-properties" Target="/docProps/core.xml" Id="R52965f1505824fb7" /><Relationship Type="http://schemas.openxmlformats.org/officeDocument/2006/relationships/extended-properties" Target="/docProps/app.xml" Id="R7e2e25fc68494e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306D1347-B55C-4252-8ED4-B2B2552204E9}" r:id="R0e6a5d82f5284630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A9643254-9E63-4E0E-B4DE-F789259D7882}" r:id="R60d2dc1d07bd444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a72dd35dc140d1" /><Relationship Type="http://schemas.openxmlformats.org/officeDocument/2006/relationships/theme" Target="/word/theme/theme1.xml" Id="R7d69ebcfa61642b0" /><Relationship Type="http://schemas.openxmlformats.org/officeDocument/2006/relationships/styles" Target="/word/styles.xml" Id="R06ac245794544957" /><Relationship Type="http://schemas.openxmlformats.org/officeDocument/2006/relationships/fontTable" Target="/word/fontTable.xml" Id="R1a28873607ab4d2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0e6a5d82f5284630" /><Relationship Type="http://schemas.openxmlformats.org/officeDocument/2006/relationships/font" Target="/word/fonts/font2.odttf" Id="R60d2dc1d07bd44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