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d44232a88c04b88" /><Relationship Type="http://schemas.openxmlformats.org/package/2006/relationships/metadata/core-properties" Target="/docProps/core.xml" Id="R22001ae9d4bb4730" /><Relationship Type="http://schemas.openxmlformats.org/officeDocument/2006/relationships/extended-properties" Target="/docProps/app.xml" Id="Rb65278a1786d4882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r/>
      <w:r/>
      <w:r/>
      <w:r/>
      <w:r/>
      <w:r>
        <w:t>$19.20</w:t>
      </w:r>
      <w:r>
        <w:t xml:space="preserve"> </w:t>
        <w:t>is approximately</w:t>
        <w:t xml:space="preserve"> </w:t>
      </w:r>
      <w:r>
        <w:t>16,30 €</w:t>
      </w:r>
      <w:r/>
      <w:r/>
      <w:r/>
    </w:p>
    <w:p>
      <w:r/>
      <w:r/>
      <w:r/>
      <w:r/>
      <w:r/>
      <w:r>
        <w:t>$90.70</w:t>
      </w:r>
      <w:r>
        <w:t xml:space="preserve"> </w:t>
        <w:t>is approximately</w:t>
        <w:t xml:space="preserve"> </w:t>
      </w:r>
      <w:r>
        <w:t>77,02 €</w:t>
      </w:r>
      <w:r/>
      <w:r/>
      <w:r/>
    </w:p>
    <w:p>
      <w:r/>
      <w:r/>
      <w:r/>
      <w:r/>
      <w:r/>
      <w:r>
        <w:t>$56.40</w:t>
      </w:r>
      <w:r>
        <w:t xml:space="preserve"> </w:t>
        <w:t>is approximately</w:t>
        <w:t xml:space="preserve"> </w:t>
      </w:r>
      <w:r>
        <w:t>47,89 €</w:t>
      </w:r>
      <w:r/>
      <w:r/>
      <w:r/>
    </w:p>
    <w:p>
      <w:r/>
      <w:r/>
      <w:r/>
      <w:r/>
      <w:r/>
      <w:r>
        <w:t>$91.60</w:t>
      </w:r>
      <w:r>
        <w:t xml:space="preserve"> </w:t>
        <w:t>is approximately</w:t>
        <w:t xml:space="preserve"> </w:t>
      </w:r>
      <w:r>
        <w:t>77,79 €</w:t>
      </w:r>
      <w:r/>
      <w:r/>
      <w:r/>
    </w:p>
    <w:p>
      <w:r/>
      <w:r/>
      <w:r/>
      <w:r/>
      <w:r/>
      <w:r>
        <w:t>$2.80</w:t>
      </w:r>
      <w:r>
        <w:t xml:space="preserve"> </w:t>
        <w:t>is approximately</w:t>
        <w:t xml:space="preserve"> </w:t>
      </w:r>
      <w:r>
        <w:t>2,38 €</w:t>
      </w:r>
      <w:r/>
      <w:r/>
      <w:r/>
    </w:p>
    <w:p>
      <w:r/>
      <w:r/>
      <w:r/>
      <w:r/>
      <w:r/>
      <w:r>
        <w:t>$96.00</w:t>
      </w:r>
      <w:r>
        <w:t xml:space="preserve"> </w:t>
        <w:t>is approximately</w:t>
        <w:t xml:space="preserve"> </w:t>
      </w:r>
      <w:r>
        <w:t>81,52 €</w:t>
      </w:r>
      <w:r/>
      <w:r/>
      <w:r/>
    </w:p>
    <w:p>
      <w:r/>
      <w:r/>
      <w:r/>
      <w:r/>
      <w:r/>
      <w:r>
        <w:t>$57.90</w:t>
      </w:r>
      <w:r>
        <w:t xml:space="preserve"> </w:t>
        <w:t>is approximately</w:t>
        <w:t xml:space="preserve"> </w:t>
      </w:r>
      <w:r>
        <w:t>49,17 €</w:t>
      </w:r>
      <w:r/>
      <w:r/>
      <w:r/>
    </w:p>
    <w:p>
      <w:r/>
      <w:r/>
      <w:r/>
      <w:r/>
      <w:r/>
      <w:r>
        <w:t>$63.50</w:t>
      </w:r>
      <w:r>
        <w:t xml:space="preserve"> </w:t>
        <w:t>is approximately</w:t>
        <w:t xml:space="preserve"> </w:t>
      </w:r>
      <w:r>
        <w:t>53,92 €</w:t>
      </w:r>
      <w:r/>
      <w:r/>
      <w:r/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60cb683933904922" /><Relationship Type="http://schemas.openxmlformats.org/officeDocument/2006/relationships/theme" Target="/word/theme/theme1.xml" Id="R222d43c48c8747c6" /><Relationship Type="http://schemas.openxmlformats.org/officeDocument/2006/relationships/styles" Target="/word/styles.xml" Id="R51c47bb1665d4e93" /><Relationship Type="http://schemas.openxmlformats.org/officeDocument/2006/relationships/fontTable" Target="/word/fontTable.xml" Id="Rae4552f9fc934aad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